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BB" w:rsidRDefault="00FF40BB">
      <w:p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Febrero 1 de 2012.</w:t>
      </w:r>
    </w:p>
    <w:p w:rsidR="00A57BD7" w:rsidRPr="00FF40BB" w:rsidRDefault="00FF40BB">
      <w:pPr>
        <w:rPr>
          <w:rFonts w:ascii="Century Gothic" w:hAnsi="Century Gothic"/>
          <w:sz w:val="24"/>
          <w:lang w:val="es-MX"/>
        </w:rPr>
      </w:pPr>
      <w:r w:rsidRPr="00FF40BB">
        <w:rPr>
          <w:rFonts w:ascii="Century Gothic" w:hAnsi="Century Gothic"/>
          <w:sz w:val="24"/>
          <w:lang w:val="es-MX"/>
        </w:rPr>
        <w:t>5. El principio de reserva o secreto profesional.</w:t>
      </w:r>
    </w:p>
    <w:p w:rsidR="00FF40BB" w:rsidRDefault="00FF40BB" w:rsidP="00FF40B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lang w:val="es-MX"/>
        </w:rPr>
      </w:pPr>
      <w:r w:rsidRPr="00FF40BB">
        <w:rPr>
          <w:rFonts w:ascii="Century Gothic" w:hAnsi="Century Gothic"/>
          <w:sz w:val="24"/>
          <w:lang w:val="es-MX"/>
        </w:rPr>
        <w:t>Guardar la confidencialidad de proyecctos originales o documentos suministrados para la traduccion.</w:t>
      </w:r>
    </w:p>
    <w:p w:rsidR="00FF40BB" w:rsidRDefault="00FF40BB" w:rsidP="00FF40B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No aprovechar la informacion confidencial contenido en los documentos de la traduccion para uso personal o de terceros.</w:t>
      </w:r>
    </w:p>
    <w:p w:rsidR="00FF40BB" w:rsidRDefault="00FF40BB" w:rsidP="00FF40BB">
      <w:pPr>
        <w:pStyle w:val="Prrafodelista"/>
        <w:rPr>
          <w:rFonts w:ascii="Century Gothic" w:hAnsi="Century Gothic"/>
          <w:sz w:val="24"/>
          <w:lang w:val="es-MX"/>
        </w:rPr>
      </w:pPr>
    </w:p>
    <w:p w:rsidR="00FF40BB" w:rsidRDefault="00FF40BB" w:rsidP="00FF40BB">
      <w:pPr>
        <w:rPr>
          <w:rFonts w:ascii="Century Gothic" w:hAnsi="Century Gothic"/>
          <w:sz w:val="24"/>
          <w:lang w:val="es-MX"/>
        </w:rPr>
      </w:pPr>
      <w:r w:rsidRPr="00FF40BB">
        <w:rPr>
          <w:rFonts w:ascii="Century Gothic" w:hAnsi="Century Gothic"/>
          <w:sz w:val="24"/>
          <w:lang w:val="es-MX"/>
        </w:rPr>
        <w:t>6. El principio de la neutralidad en la traducción.</w:t>
      </w:r>
    </w:p>
    <w:p w:rsidR="00FF40BB" w:rsidRDefault="00FF40BB" w:rsidP="00FF40BB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Observar neutralidad entre las artes que intervengan en una traducción o interpretación.</w:t>
      </w:r>
    </w:p>
    <w:p w:rsidR="00FF40BB" w:rsidRDefault="00FF40BB" w:rsidP="00FF40BB">
      <w:p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7. Defender los derechos de autor del traductor conforme a las normas vigentes.</w:t>
      </w:r>
    </w:p>
    <w:p w:rsidR="004E484B" w:rsidRDefault="004E484B" w:rsidP="004E484B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Como autor derivado, el traductor esta sujeto a las obligaciones especiales hacia el autor de la obra original.</w:t>
      </w:r>
    </w:p>
    <w:p w:rsidR="004E484B" w:rsidRDefault="004E484B" w:rsidP="004E484B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Como autor derivado esta obligado a obtener del autor de la obra original o del usuario la autorización de traducción de esa obra.</w:t>
      </w:r>
    </w:p>
    <w:p w:rsidR="004E484B" w:rsidRDefault="000A161E" w:rsidP="000A161E">
      <w:p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8. principio de la eficiencia y de la calidad.</w:t>
      </w:r>
    </w:p>
    <w:p w:rsidR="000A161E" w:rsidRDefault="000A161E" w:rsidP="000A161E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El traductor esta obligado a realizar una traduccion de alta calidad desde el punto de vista de la lengua y del estilo  a garantizar euq la traducción sea fiel al original. La fidelidad no excluye la adaptación necesaria para dar la forma, la atmosfera, y el significado pretendido de la obrra en otra lengua y en otro pais.</w:t>
      </w:r>
    </w:p>
    <w:p w:rsidR="000A161E" w:rsidRDefault="000A161E" w:rsidP="000A161E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Con el fin de garantizar la calidad de la traducción los traductores exigiran un plazo razonable para la ejecución de su labor y disponer de documentos e información necesarios para la comprensión del texto o enunciado que se ha de traducir.</w:t>
      </w:r>
    </w:p>
    <w:p w:rsidR="00424079" w:rsidRDefault="00424079" w:rsidP="000A161E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Como contraparte de un acuerdo de servicios, el traductor debe cumplir con los términos del mismo, es decir cumplir con las tarifas, el plazo y las condiciones de presentación convenidos.</w:t>
      </w:r>
    </w:p>
    <w:p w:rsidR="00424079" w:rsidRDefault="00424079" w:rsidP="008D149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Por regla general, la traducción debe hacerse a partir del original, recurriéndose a una traducción puente solamente en caso de que sea absolutamente necesario.</w:t>
      </w:r>
    </w:p>
    <w:p w:rsidR="008D149C" w:rsidRDefault="008D149C" w:rsidP="008D149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lastRenderedPageBreak/>
        <w:t>El raductor debe traducir, preferentemente a su lengua materna o principal o a un idioma que domine como su lengua materna o principal.</w:t>
      </w:r>
    </w:p>
    <w:p w:rsidR="008D149C" w:rsidRDefault="00C062B1" w:rsidP="008D149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El traducctor debe actualizarse con respecto a la introducción de nuevos términos, reglas de terminología, académicos, etc. Para asegurar la competenecia lingüística y en otros campos.</w:t>
      </w:r>
    </w:p>
    <w:p w:rsidR="00C062B1" w:rsidRDefault="004E7A68" w:rsidP="004E7A68">
      <w:p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 xml:space="preserve">9. </w:t>
      </w:r>
      <w:r w:rsidR="00EA0172">
        <w:rPr>
          <w:rFonts w:ascii="Century Gothic" w:hAnsi="Century Gothic"/>
          <w:sz w:val="24"/>
          <w:lang w:val="es-MX"/>
        </w:rPr>
        <w:t>principio de responsabilidad</w:t>
      </w:r>
    </w:p>
    <w:p w:rsidR="00EA0172" w:rsidRDefault="00EA0172" w:rsidP="00EA0172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Asumir la plena responsabilidad y las consecuencias de las traducciones realizadas.</w:t>
      </w:r>
    </w:p>
    <w:p w:rsidR="00EA0172" w:rsidRDefault="00EA0172" w:rsidP="00EA0172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Responsabilidad ante la comisión disciplinaria de Traductore y la Instancia de Arbitraje y de peritos.</w:t>
      </w:r>
    </w:p>
    <w:p w:rsidR="00EA0172" w:rsidRDefault="00EA0172" w:rsidP="00EA0172">
      <w:p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10. Principio de libertad</w:t>
      </w:r>
    </w:p>
    <w:p w:rsidR="00EA0172" w:rsidRDefault="00EA0172" w:rsidP="00EA0172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Libertad de aceptar el cliente y el tema de traducción.</w:t>
      </w:r>
    </w:p>
    <w:p w:rsidR="00EA0172" w:rsidRDefault="00EA0172" w:rsidP="00EA0172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Negarse a dar al texto una interpretación impuesta que el traductor no aprueba.</w:t>
      </w:r>
    </w:p>
    <w:p w:rsidR="00EA0172" w:rsidRDefault="00EA0172" w:rsidP="00EA0172">
      <w:p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11. Principio de solidaridad.</w:t>
      </w:r>
    </w:p>
    <w:p w:rsidR="00EA0172" w:rsidRDefault="00EA0172" w:rsidP="00EA0172">
      <w:pPr>
        <w:pStyle w:val="Prrafodelista"/>
        <w:numPr>
          <w:ilvl w:val="0"/>
          <w:numId w:val="6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Observar buenas relaciones de confraternidad y solidaridad profesionales.</w:t>
      </w:r>
    </w:p>
    <w:p w:rsidR="00EA0172" w:rsidRDefault="0081037A" w:rsidP="00EA0172">
      <w:pPr>
        <w:pStyle w:val="Prrafodelista"/>
        <w:numPr>
          <w:ilvl w:val="0"/>
          <w:numId w:val="6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Evitar la competencia desleal.</w:t>
      </w:r>
    </w:p>
    <w:p w:rsidR="0081037A" w:rsidRDefault="0081037A" w:rsidP="00EA0172">
      <w:pPr>
        <w:pStyle w:val="Prrafodelista"/>
        <w:numPr>
          <w:ilvl w:val="0"/>
          <w:numId w:val="6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Prestar ayuda en caso de dificultad profesional.</w:t>
      </w:r>
    </w:p>
    <w:p w:rsidR="0081037A" w:rsidRDefault="0081037A" w:rsidP="0081037A">
      <w:pPr>
        <w:rPr>
          <w:rFonts w:ascii="Century Gothic" w:hAnsi="Century Gothic"/>
          <w:sz w:val="24"/>
          <w:lang w:val="es-MX"/>
        </w:rPr>
      </w:pPr>
    </w:p>
    <w:p w:rsidR="0081037A" w:rsidRDefault="0081037A" w:rsidP="0081037A">
      <w:pPr>
        <w:jc w:val="center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INSTRUMENTOS DE EJECUCION DEL ACUERDO</w:t>
      </w:r>
    </w:p>
    <w:p w:rsidR="0081037A" w:rsidRDefault="0081037A" w:rsidP="0081037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 w:rsidRPr="0081037A">
        <w:rPr>
          <w:rFonts w:ascii="Century Gothic" w:hAnsi="Century Gothic"/>
          <w:sz w:val="24"/>
          <w:lang w:val="es-MX"/>
        </w:rPr>
        <w:t>Preparar un contrato tipo entre usuario y traductor, en el cual se incluyan, por lo menos, los siguientes términos:</w:t>
      </w:r>
    </w:p>
    <w:p w:rsidR="0081037A" w:rsidRDefault="0081037A" w:rsidP="0081037A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Nombre de los contratantes</w:t>
      </w:r>
    </w:p>
    <w:p w:rsidR="0081037A" w:rsidRDefault="0081037A" w:rsidP="0081037A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Lenguas de trabajo.</w:t>
      </w:r>
    </w:p>
    <w:p w:rsidR="0081037A" w:rsidRDefault="0081037A" w:rsidP="0081037A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Plazo de entrega</w:t>
      </w:r>
    </w:p>
    <w:p w:rsidR="0081037A" w:rsidRDefault="0081037A" w:rsidP="0081037A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Tarifas</w:t>
      </w:r>
    </w:p>
    <w:p w:rsidR="0081037A" w:rsidRDefault="0081037A" w:rsidP="0081037A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Plaos y forma de pago</w:t>
      </w:r>
    </w:p>
    <w:p w:rsidR="0081037A" w:rsidRDefault="0081037A" w:rsidP="0081037A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Presentación</w:t>
      </w:r>
    </w:p>
    <w:p w:rsidR="0081037A" w:rsidRDefault="0081037A" w:rsidP="0081037A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Los derechos del traductor sobre la obra traducida</w:t>
      </w:r>
    </w:p>
    <w:p w:rsidR="0081037A" w:rsidRDefault="0081037A" w:rsidP="0081037A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Mención de la instancia de arbitraje a la que recurrirían en caso de cconlicto entre las partes.</w:t>
      </w:r>
    </w:p>
    <w:p w:rsidR="0081037A" w:rsidRDefault="005755B1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lastRenderedPageBreak/>
        <w:t>Crear un proyecto de ley que rebule la actividad de la traduccipon y que unifique en un solo cuerpo las normas hasta ahora viggentes.</w:t>
      </w:r>
    </w:p>
    <w:p w:rsidR="005755B1" w:rsidRDefault="005755B1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Crear una comisió disciplinaria de traducctores conformada por un minimo de 3 miembros para que apliue el codigo de etica del traductor.</w:t>
      </w:r>
    </w:p>
    <w:p w:rsidR="005755B1" w:rsidRDefault="005755B1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Diseñar un sistema de informacion relativo a los raductores que trabajan en mexico al que puedan acceder los usuarios.</w:t>
      </w:r>
    </w:p>
    <w:p w:rsidR="005755B1" w:rsidRDefault="005755B1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Fomentar actividades de caacitación y acturalización del traductor.</w:t>
      </w:r>
    </w:p>
    <w:p w:rsidR="005755B1" w:rsidRDefault="005755B1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Estrechar lazos con asociaciones nacionales e internacionales que compartan objetivos afines.</w:t>
      </w:r>
    </w:p>
    <w:p w:rsidR="00634AB2" w:rsidRDefault="00634AB2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Crear una instancia de arbitraje y de peritos en materia lingüística y contracctual al servidio de los traductore sy de los usuarios de la traducción.</w:t>
      </w:r>
    </w:p>
    <w:p w:rsidR="00634AB2" w:rsidRDefault="00634AB2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Favorecer la asimilación de los traductores a los autores de obras literarias, cientificas o tecnicas en cuanto a las prestaciones sociales concedidas a estos ultimos y el régimen fiscal que se les aplica.</w:t>
      </w:r>
    </w:p>
    <w:p w:rsidR="00634AB2" w:rsidRDefault="00634AB2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Este codigo fue elaborado por los miembros fundadores de la asociacion colombiana de traductores e interpretes, acti, para el encuentro internacional de trraductores que se realizo del 8 al q0 d abri de 1999 en el marco de la xii feria internacional del ligro de bogota.</w:t>
      </w:r>
    </w:p>
    <w:p w:rsidR="00634AB2" w:rsidRDefault="00634AB2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Mofificado y aprobado el 8 de abril de 2000 por los miembros de la ACTI.</w:t>
      </w:r>
    </w:p>
    <w:p w:rsidR="00634AB2" w:rsidRDefault="00634AB2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Los traducrores representan con mucha competencia y talento, todas las escuelas.</w:t>
      </w:r>
    </w:p>
    <w:p w:rsidR="00634AB2" w:rsidRPr="005755B1" w:rsidRDefault="00634AB2" w:rsidP="005755B1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 xml:space="preserve">Del pensamiento, toda la variedad de sensibiliadades que hacen la riqueza de la humanidad. Encarnan lo que nos une, estos valores esenciales que uqeremos defender y promover. Hagamos del </w:t>
      </w:r>
      <w:r w:rsidR="002F11AE">
        <w:rPr>
          <w:rFonts w:ascii="Century Gothic" w:hAnsi="Century Gothic"/>
          <w:sz w:val="24"/>
          <w:lang w:val="es-MX"/>
        </w:rPr>
        <w:t>siglo XXI el siglo de la ética.</w:t>
      </w:r>
    </w:p>
    <w:p w:rsidR="0081037A" w:rsidRPr="0081037A" w:rsidRDefault="0081037A" w:rsidP="0081037A">
      <w:pPr>
        <w:pStyle w:val="Prrafodelista"/>
        <w:rPr>
          <w:rFonts w:ascii="Century Gothic" w:hAnsi="Century Gothic"/>
          <w:sz w:val="24"/>
          <w:lang w:val="es-MX"/>
        </w:rPr>
      </w:pPr>
    </w:p>
    <w:p w:rsidR="00FF40BB" w:rsidRPr="00FF40BB" w:rsidRDefault="00FF40BB" w:rsidP="00FF40BB">
      <w:pPr>
        <w:pStyle w:val="Prrafodelista"/>
        <w:rPr>
          <w:rFonts w:ascii="Century Gothic" w:hAnsi="Century Gothic"/>
          <w:sz w:val="24"/>
          <w:lang w:val="es-MX"/>
        </w:rPr>
      </w:pPr>
    </w:p>
    <w:p w:rsidR="00FF40BB" w:rsidRPr="00FF40BB" w:rsidRDefault="00FF40BB">
      <w:pPr>
        <w:rPr>
          <w:rFonts w:ascii="Century Gothic" w:hAnsi="Century Gothic"/>
          <w:sz w:val="24"/>
          <w:lang w:val="es-MX"/>
        </w:rPr>
      </w:pPr>
    </w:p>
    <w:sectPr w:rsidR="00FF40BB" w:rsidRPr="00FF40BB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2EB"/>
    <w:multiLevelType w:val="hybridMultilevel"/>
    <w:tmpl w:val="1E6ED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D0CEE"/>
    <w:multiLevelType w:val="hybridMultilevel"/>
    <w:tmpl w:val="725E129A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91F8A"/>
    <w:multiLevelType w:val="hybridMultilevel"/>
    <w:tmpl w:val="C7C8CE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E3FFF"/>
    <w:multiLevelType w:val="hybridMultilevel"/>
    <w:tmpl w:val="9912C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323A0"/>
    <w:multiLevelType w:val="hybridMultilevel"/>
    <w:tmpl w:val="D7B84E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454E1"/>
    <w:multiLevelType w:val="hybridMultilevel"/>
    <w:tmpl w:val="76C62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E2C0B"/>
    <w:multiLevelType w:val="hybridMultilevel"/>
    <w:tmpl w:val="1AAA43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A6881"/>
    <w:multiLevelType w:val="hybridMultilevel"/>
    <w:tmpl w:val="D4BCC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00FFC"/>
    <w:multiLevelType w:val="hybridMultilevel"/>
    <w:tmpl w:val="C50E2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40BB"/>
    <w:rsid w:val="000A161E"/>
    <w:rsid w:val="002F11AE"/>
    <w:rsid w:val="003C501B"/>
    <w:rsid w:val="00424079"/>
    <w:rsid w:val="004E484B"/>
    <w:rsid w:val="004E7A68"/>
    <w:rsid w:val="005755B1"/>
    <w:rsid w:val="00626520"/>
    <w:rsid w:val="00634AB2"/>
    <w:rsid w:val="0081037A"/>
    <w:rsid w:val="008D149C"/>
    <w:rsid w:val="00A57BD7"/>
    <w:rsid w:val="00C062B1"/>
    <w:rsid w:val="00D331A1"/>
    <w:rsid w:val="00D60A22"/>
    <w:rsid w:val="00D64924"/>
    <w:rsid w:val="00EA0172"/>
    <w:rsid w:val="00FF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4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10</cp:revision>
  <dcterms:created xsi:type="dcterms:W3CDTF">2012-02-02T03:35:00Z</dcterms:created>
  <dcterms:modified xsi:type="dcterms:W3CDTF">2012-02-03T04:01:00Z</dcterms:modified>
</cp:coreProperties>
</file>